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89" w:rsidRPr="00992589" w:rsidRDefault="00992589" w:rsidP="0099258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УТВЕРЖДЕНЫ</w:t>
      </w:r>
      <w:r w:rsidRPr="0099258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5" w:history="1">
        <w:r w:rsidRPr="00992589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9258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99258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99258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20 октября 2021 г. N 1802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25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92589" w:rsidRPr="00992589" w:rsidRDefault="00992589" w:rsidP="00992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9258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99258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</w:p>
    <w:p w:rsidR="00992589" w:rsidRPr="00992589" w:rsidRDefault="00992589" w:rsidP="00992589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9258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99258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мая 2023 г., 6 июня 2023 г.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925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 и Федеральной службы войск национальной гвардии Российской Федерации.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Образовательная организация размещает на официальном сайте информацию и копии документов, указанные в </w:t>
      </w:r>
      <w:hyperlink r:id="rId6" w:anchor="block_108366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 статьи 29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Федерации", с учетом положений </w:t>
      </w:r>
      <w:hyperlink r:id="rId7" w:anchor="block_1004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пунктов 4 - 15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При размещении информации о структуре и об органах управления указываются в том числе: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наименование структурных подразделений (органов управления);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фамилии, имена, отчества (при наличии) и должности руководителей структурных подразделений;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места нахождения структурных подразделений;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адреса официальных сайтов в сети "Интернет" структурных подразделений (при наличии);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адреса электронной почты структурных подразделений (при наличии);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</w:t>
      </w: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простой электронной подписью в соответствии с </w:t>
      </w:r>
      <w:hyperlink r:id="rId8" w:anchor="block_2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электронной подписи".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 форме обучения (за исключением образовательных программ дошкольного образования);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</w:t>
      </w:r>
      <w:proofErr w:type="spell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бакалавриата</w:t>
      </w:r>
      <w:proofErr w:type="spell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программам </w:t>
      </w:r>
      <w:proofErr w:type="spell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специалитета</w:t>
      </w:r>
      <w:proofErr w:type="spell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ассистентуры</w:t>
      </w:r>
      <w:proofErr w:type="spell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-стажировки);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992589" w:rsidRPr="00992589" w:rsidRDefault="00992589" w:rsidP="0099258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дополнен подпунктом "д" с 1 сентября 2023 г. - </w:t>
      </w:r>
      <w:hyperlink r:id="rId9" w:anchor="block_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8 мая 2023 г. N 727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 </w:t>
      </w:r>
      <w:hyperlink r:id="rId10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имеющим государственную аккредитацию образовательным программам").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Информация, указанная в </w:t>
      </w:r>
      <w:hyperlink r:id="rId11" w:anchor="block_10834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подпунктах "г"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2" w:anchor="block_108342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"д"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3" w:anchor="block_108348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"л" пункта 1 части 2 статьи 29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 </w:t>
      </w:r>
      <w:hyperlink r:id="rId14" w:anchor="block_2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электронной подписи", с приложением образовательной программы.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Информация, предусмотренная </w:t>
      </w:r>
      <w:hyperlink r:id="rId15" w:anchor="block_108341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 "</w:t>
        </w:r>
        <w:proofErr w:type="gramStart"/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</w:t>
        </w:r>
        <w:proofErr w:type="gramEnd"/>
        <w:r w:rsidRPr="0099258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 пункта 1 части 2 статьи 29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Информация, предусмотренная </w:t>
      </w:r>
      <w:hyperlink r:id="rId16" w:anchor="block_108354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 "с" пункта 1 части 2 статьи 29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</w:t>
      </w: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направлению подготовки или укрупненной группе профессий, специальностей и направлений подготовки.</w:t>
      </w:r>
      <w:proofErr w:type="gramEnd"/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 </w:t>
      </w:r>
      <w:hyperlink r:id="rId17" w:anchor="block_2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электронной подписи" (в части документов, самостоятельно разрабатываемых и утверждаемых образовательной организацией).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фамилия, имя, отчество (при наличии) руководителя, его заместителей;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должность руководителя, его заместителей;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контактные телефоны;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адреса электронной почты.</w:t>
      </w:r>
    </w:p>
    <w:p w:rsidR="00992589" w:rsidRPr="00992589" w:rsidRDefault="00992589" w:rsidP="0099258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6 июня 2023 г. N 937 действие пункта 11 (в части размещения информации о персональном составе педагогических работников, являющихся иностранными гражданами) приостановлено по 31 декабря 2023 г. включительно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 размещении информации о персональном составе педагогических работников указываются в том числе: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фамилия, имя, отчество (при наличии) педагогического работника;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занимаемая должность (должности);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преподаваемые учебные предметы, курсы, дисциплины (модули);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ученая степень (при наличии);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ученое звание (при наличии);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сведения о повышении квалификации (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последние 3 года);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сведения о профессиональной переподготовке (при наличии);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</w:r>
      <w:proofErr w:type="spell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бакалавриата</w:t>
      </w:r>
      <w:proofErr w:type="spell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программам </w:t>
      </w:r>
      <w:proofErr w:type="spell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специалитета</w:t>
      </w:r>
      <w:proofErr w:type="spell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ассистентуры</w:t>
      </w:r>
      <w:proofErr w:type="spell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в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реализации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которых участвует педагогический работник.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При размещении информации о местах осуществления образовательной деятельности, сведения о которых в соответствии с </w:t>
      </w:r>
      <w:hyperlink r:id="rId19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места проведения практики;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места проведения практической подготовки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места проведения государственной итоговой аттестации;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места осуществления образовательной деятельности по дополнительным образовательным программам;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места осуществления образовательной деятельности по основным программам профессионального обучения.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указывается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размещают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обучающихся и ответы на вопросы родителей по питанию.</w:t>
      </w:r>
    </w:p>
    <w:p w:rsidR="00992589" w:rsidRPr="00992589" w:rsidRDefault="00992589" w:rsidP="0099258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block_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6 июня 2023 г. N 937 действие пункта 14 приостановлено по 31 декабря 2023 г. включительно</w:t>
      </w:r>
    </w:p>
    <w:p w:rsidR="00992589" w:rsidRPr="00992589" w:rsidRDefault="00992589" w:rsidP="00992589">
      <w:pPr>
        <w:shd w:val="clear" w:color="auto" w:fill="FFFFFF"/>
        <w:spacing w:after="300" w:line="240" w:lineRule="auto"/>
        <w:ind w:firstLine="680"/>
        <w:rPr>
          <w:rFonts w:ascii="Times New Roman" w:eastAsia="Times New Roman" w:hAnsi="Times New Roman" w:cs="Times New Roman"/>
          <w:strike/>
          <w:color w:val="894958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strike/>
          <w:color w:val="894958"/>
          <w:sz w:val="24"/>
          <w:szCs w:val="24"/>
          <w:lang w:eastAsia="ru-RU"/>
        </w:rPr>
        <w:t xml:space="preserve">14. В целях </w:t>
      </w:r>
      <w:proofErr w:type="gramStart"/>
      <w:r w:rsidRPr="00992589">
        <w:rPr>
          <w:rFonts w:ascii="Times New Roman" w:eastAsia="Times New Roman" w:hAnsi="Times New Roman" w:cs="Times New Roman"/>
          <w:strike/>
          <w:color w:val="894958"/>
          <w:sz w:val="24"/>
          <w:szCs w:val="24"/>
          <w:lang w:eastAsia="ru-RU"/>
        </w:rPr>
        <w:t>обеспечения осуществления мониторинга системы образования</w:t>
      </w:r>
      <w:proofErr w:type="gramEnd"/>
      <w:r w:rsidRPr="00992589">
        <w:rPr>
          <w:rFonts w:ascii="Times New Roman" w:eastAsia="Times New Roman" w:hAnsi="Times New Roman" w:cs="Times New Roman"/>
          <w:strike/>
          <w:color w:val="894958"/>
          <w:sz w:val="24"/>
          <w:szCs w:val="24"/>
          <w:lang w:eastAsia="ru-RU"/>
        </w:rPr>
        <w:t xml:space="preserve"> образовательная организация размещает на официальном сайте информацию о </w:t>
      </w:r>
      <w:r w:rsidRPr="00992589">
        <w:rPr>
          <w:rFonts w:ascii="Times New Roman" w:eastAsia="Times New Roman" w:hAnsi="Times New Roman" w:cs="Times New Roman"/>
          <w:strike/>
          <w:color w:val="894958"/>
          <w:sz w:val="24"/>
          <w:szCs w:val="24"/>
          <w:lang w:eastAsia="ru-RU"/>
        </w:rPr>
        <w:lastRenderedPageBreak/>
        <w:t>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Образовательная организация обновляет сведения, указанные в </w:t>
      </w:r>
      <w:hyperlink r:id="rId21" w:anchor="block_1003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3 - 15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не позднее 10 рабочих дней со дня их создания, получения или внесения в них соответствующих изменений.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992589" w:rsidRPr="00992589" w:rsidRDefault="00992589" w:rsidP="0099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 </w:t>
      </w:r>
      <w:proofErr w:type="gramStart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Информация, указанная в </w:t>
      </w:r>
      <w:hyperlink r:id="rId22" w:anchor="block_1003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3 - 15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 </w:t>
      </w:r>
      <w:hyperlink r:id="rId23" w:anchor="block_21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электронной подписи" (в части документов, самостоятельно разрабатываемых и утверждаемых образовательной организацией), в соответствии с </w:t>
      </w:r>
      <w:hyperlink r:id="rId24" w:anchor="block_1000" w:history="1">
        <w:r w:rsidRPr="0099258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требованиями</w:t>
        </w:r>
      </w:hyperlink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структуре официального сайта и формату представления информации, установленными</w:t>
      </w:r>
      <w:proofErr w:type="gramEnd"/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Федеральной службой по надзору в сфере образования и науки.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возможность копирования информации на резервный носитель, обеспечивающий ее восстановление.</w:t>
      </w:r>
    </w:p>
    <w:p w:rsidR="00992589" w:rsidRPr="00992589" w:rsidRDefault="00992589" w:rsidP="009925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9258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75239B" w:rsidRDefault="0075239B">
      <w:bookmarkStart w:id="0" w:name="_GoBack"/>
      <w:bookmarkEnd w:id="0"/>
    </w:p>
    <w:sectPr w:rsidR="0075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48"/>
    <w:rsid w:val="006D0948"/>
    <w:rsid w:val="0075239B"/>
    <w:rsid w:val="009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25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2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2589"/>
  </w:style>
  <w:style w:type="character" w:styleId="a3">
    <w:name w:val="Hyperlink"/>
    <w:basedOn w:val="a0"/>
    <w:uiPriority w:val="99"/>
    <w:semiHidden/>
    <w:unhideWhenUsed/>
    <w:rsid w:val="00992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25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2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2589"/>
  </w:style>
  <w:style w:type="character" w:styleId="a3">
    <w:name w:val="Hyperlink"/>
    <w:basedOn w:val="a0"/>
    <w:uiPriority w:val="99"/>
    <w:semiHidden/>
    <w:unhideWhenUsed/>
    <w:rsid w:val="00992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9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8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13" Type="http://schemas.openxmlformats.org/officeDocument/2006/relationships/hyperlink" Target="https://base.garant.ru/70291362/7a69fb6632f5876efd3160114758a106/" TargetMode="External"/><Relationship Id="rId18" Type="http://schemas.openxmlformats.org/officeDocument/2006/relationships/hyperlink" Target="https://base.garant.ru/407023500/b4029fd78c671d7c777f7a7e7e67b24b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402961882/597689731dfe30051f5dd3b3fb277a87/" TargetMode="External"/><Relationship Id="rId7" Type="http://schemas.openxmlformats.org/officeDocument/2006/relationships/hyperlink" Target="https://base.garant.ru/402961882/597689731dfe30051f5dd3b3fb277a87/" TargetMode="External"/><Relationship Id="rId12" Type="http://schemas.openxmlformats.org/officeDocument/2006/relationships/hyperlink" Target="https://base.garant.ru/70291362/7a69fb6632f5876efd3160114758a106/" TargetMode="External"/><Relationship Id="rId17" Type="http://schemas.openxmlformats.org/officeDocument/2006/relationships/hyperlink" Target="https://base.garant.ru/12184522/741609f9002bd54a24e5c49cb5af953b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291362/7a69fb6632f5876efd3160114758a106/" TargetMode="External"/><Relationship Id="rId20" Type="http://schemas.openxmlformats.org/officeDocument/2006/relationships/hyperlink" Target="https://base.garant.ru/407023500/b4029fd78c671d7c777f7a7e7e67b24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7a69fb6632f5876efd3160114758a106/" TargetMode="External"/><Relationship Id="rId11" Type="http://schemas.openxmlformats.org/officeDocument/2006/relationships/hyperlink" Target="https://base.garant.ru/70291362/7a69fb6632f5876efd3160114758a106/" TargetMode="External"/><Relationship Id="rId24" Type="http://schemas.openxmlformats.org/officeDocument/2006/relationships/hyperlink" Target="https://base.garant.ru/74901486/343ca90564540b1c43f5c967a966508b/" TargetMode="External"/><Relationship Id="rId5" Type="http://schemas.openxmlformats.org/officeDocument/2006/relationships/hyperlink" Target="https://base.garant.ru/402961882/" TargetMode="External"/><Relationship Id="rId15" Type="http://schemas.openxmlformats.org/officeDocument/2006/relationships/hyperlink" Target="https://base.garant.ru/70291362/7a69fb6632f5876efd3160114758a106/" TargetMode="External"/><Relationship Id="rId23" Type="http://schemas.openxmlformats.org/officeDocument/2006/relationships/hyperlink" Target="https://base.garant.ru/12184522/741609f9002bd54a24e5c49cb5af953b/" TargetMode="External"/><Relationship Id="rId10" Type="http://schemas.openxmlformats.org/officeDocument/2006/relationships/hyperlink" Target="https://base.garant.ru/5632903/" TargetMode="External"/><Relationship Id="rId19" Type="http://schemas.openxmlformats.org/officeDocument/2006/relationships/hyperlink" Target="https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6860016/2ae1269c301df10f2b0df7f623baf389/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hyperlink" Target="https://base.garant.ru/402961882/597689731dfe30051f5dd3b3fb277a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2023-10-02T11:55:00Z</dcterms:created>
  <dcterms:modified xsi:type="dcterms:W3CDTF">2023-10-02T11:55:00Z</dcterms:modified>
</cp:coreProperties>
</file>