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4C9" w:rsidRPr="0052651C" w:rsidRDefault="0078507C" w:rsidP="0052651C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0052651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t xml:space="preserve">                                    </w:t>
      </w:r>
    </w:p>
    <w:p w:rsidR="0078507C" w:rsidRPr="0052651C" w:rsidRDefault="0078507C" w:rsidP="005265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65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Индивидуальный образовательный маршрут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474"/>
        <w:gridCol w:w="2855"/>
        <w:gridCol w:w="6782"/>
        <w:gridCol w:w="1864"/>
        <w:gridCol w:w="2320"/>
      </w:tblGrid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ФИО (полностью)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814BB2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Тилиев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Асланбек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Абдулхалакович</w:t>
            </w:r>
            <w:proofErr w:type="spellEnd"/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Муниципалитет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814BB2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Ножай-Юртовский</w:t>
            </w:r>
            <w:proofErr w:type="spellEnd"/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Организация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814BB2" w:rsidP="00814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МБ</w:t>
            </w:r>
            <w:r w:rsidR="005B040A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ОУ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>СОШ с.Байтарки</w:t>
            </w:r>
          </w:p>
        </w:tc>
      </w:tr>
      <w:tr w:rsidR="0065463E" w:rsidRPr="0052651C" w:rsidTr="004F37EA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241" w:type="pct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B040A" w:rsidP="00526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биологии, химии</w:t>
            </w:r>
          </w:p>
        </w:tc>
      </w:tr>
      <w:tr w:rsidR="0065463E" w:rsidRPr="0052651C" w:rsidTr="00E81C6F">
        <w:tc>
          <w:tcPr>
            <w:tcW w:w="759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Профессиональные дефициты / Задачи на предстоящий период</w:t>
            </w:r>
          </w:p>
        </w:tc>
        <w:tc>
          <w:tcPr>
            <w:tcW w:w="876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Образовательные задачи</w:t>
            </w:r>
          </w:p>
        </w:tc>
        <w:tc>
          <w:tcPr>
            <w:tcW w:w="2081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F7261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Формы работы</w:t>
            </w:r>
            <w:r w:rsidR="00D7481B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/ взаимодействия </w:t>
            </w:r>
            <w:r w:rsidR="005A34C9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 реализации образовательных задач</w:t>
            </w:r>
          </w:p>
        </w:tc>
        <w:tc>
          <w:tcPr>
            <w:tcW w:w="57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410F6" w:rsidRPr="0052651C" w:rsidRDefault="00F7261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реализации</w:t>
            </w:r>
            <w:r w:rsidR="00A410F6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A34C9" w:rsidRPr="0052651C" w:rsidRDefault="00A410F6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(указать даты</w:t>
            </w:r>
            <w:r w:rsidR="007F0203"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:</w:t>
            </w:r>
            <w:r w:rsidR="007F0203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меся</w:t>
            </w:r>
            <w:proofErr w:type="gramStart"/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ц(</w:t>
            </w:r>
            <w:proofErr w:type="gramEnd"/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ы), год)</w:t>
            </w:r>
          </w:p>
        </w:tc>
        <w:tc>
          <w:tcPr>
            <w:tcW w:w="712" w:type="pct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Форма предъявления результата</w:t>
            </w:r>
          </w:p>
        </w:tc>
      </w:tr>
      <w:tr w:rsidR="0065463E" w:rsidRPr="0052651C" w:rsidTr="00E81C6F">
        <w:tc>
          <w:tcPr>
            <w:tcW w:w="759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:rsidR="005A34C9" w:rsidRPr="0052651C" w:rsidRDefault="005A34C9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</w:tr>
      <w:tr w:rsidR="0065463E" w:rsidRPr="0052651C" w:rsidTr="00D7481B">
        <w:trPr>
          <w:trHeight w:val="897"/>
        </w:trPr>
        <w:tc>
          <w:tcPr>
            <w:tcW w:w="759" w:type="pct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436701" w:rsidRDefault="00436701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670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Задача:</w:t>
            </w:r>
          </w:p>
          <w:p w:rsidR="00436701" w:rsidRPr="00436701" w:rsidRDefault="0065463E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Создавать задания</w:t>
            </w:r>
          </w:p>
          <w:p w:rsidR="00436701" w:rsidRPr="00436701" w:rsidRDefault="0065463E" w:rsidP="0052651C">
            <w:pPr>
              <w:spacing w:after="0" w:line="240" w:lineRule="auto"/>
              <w:ind w:left="-142" w:right="-211"/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относящие</w:t>
            </w:r>
            <w:r w:rsidR="00436701" w:rsidRPr="0043670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ся к компетенции «Интерпретация данных и использование научных</w:t>
            </w:r>
            <w:proofErr w:type="gramEnd"/>
          </w:p>
          <w:p w:rsidR="004C6FEF" w:rsidRPr="0052651C" w:rsidRDefault="00436701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доказатель</w:t>
            </w:r>
            <w:proofErr w:type="gramStart"/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 дл</w:t>
            </w:r>
            <w:proofErr w:type="gramEnd"/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получения выводов» по формированию ЕНГ при подготовке к ОГЭ по биологии и химии</w:t>
            </w: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36701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1.Изучить отечественный опыт ученых и педагогов, методические рекомендации по формированию естественнонаучной грамотности.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Изучение информации из </w:t>
            </w:r>
            <w:proofErr w:type="gramStart"/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интернет-источников</w:t>
            </w:r>
            <w:proofErr w:type="gramEnd"/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Всероссийский форум экспертов по функциональной грамотности «Естественнонаучная грамотность»</w:t>
            </w:r>
          </w:p>
          <w:p w:rsidR="00436701" w:rsidRPr="0052651C" w:rsidRDefault="00234557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https://mon.tatarstan.ru/rus/file/pub/pub_2941946.pdf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Открытый банк заданий для оценки естественнонаучной грамотности (VII-IX классы)</w:t>
            </w:r>
          </w:p>
          <w:p w:rsidR="00436701" w:rsidRPr="0052651C" w:rsidRDefault="00234557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6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https://fipi.ru/otkrytyy-bank-zadaniy-dlya-otsenki-yestestvennonauchnoy-gramotnosti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Методические рекомендации для учителей</w:t>
            </w:r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«Сборник задач на формирование естественнонаучной грамотности»</w:t>
            </w:r>
          </w:p>
          <w:p w:rsidR="00436701" w:rsidRPr="0052651C" w:rsidRDefault="00234557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https://kk7school.ru/wp-content/uploads/2021/03/%D0%B2-%D0%BF%D0%BE%D0%BC%D0%BE%D1%89%D1%8C-%D1%83%D1%87%D0%B8%D1%82%D0%B5%D0%BB%D1%8E.pdf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«Навык чтения и умение читать — не одно и то же».</w:t>
            </w:r>
            <w:r w:rsidR="0065463E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Что такое функциональная грамотность и зачем она школьникам</w:t>
            </w:r>
          </w:p>
          <w:p w:rsidR="00436701" w:rsidRPr="0052651C" w:rsidRDefault="00234557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8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https://mel.fm/ucheba/shkola/4832175-functional_literacy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Функциональная грамотность школьников: что это и как ее развивать</w:t>
            </w:r>
          </w:p>
          <w:p w:rsidR="00436701" w:rsidRPr="0052651C" w:rsidRDefault="00234557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9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https://school.kontur.ru/publications/2374</w:t>
              </w:r>
            </w:hyperlink>
          </w:p>
          <w:p w:rsidR="00436701" w:rsidRPr="0052651C" w:rsidRDefault="00436701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Разработка заданий по </w:t>
            </w:r>
            <w:proofErr w:type="gramStart"/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грамотности</w:t>
            </w:r>
          </w:p>
          <w:p w:rsidR="004C6FEF" w:rsidRPr="0052651C" w:rsidRDefault="00234557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0" w:history="1">
              <w:r w:rsidR="00436701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https://multiurok.ru/files/razrabotka-zadanii-po-estestvenno-nauchnoi-gramotn.html</w:t>
              </w:r>
            </w:hyperlink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36701" w:rsidRPr="0052651C" w:rsidRDefault="00436701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Октябрь-ноябрь, 2023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436701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Перечень наиболее интересных и оригинальных информационных источников по формированию ЕНГ.</w:t>
            </w:r>
          </w:p>
        </w:tc>
      </w:tr>
      <w:tr w:rsidR="0065463E" w:rsidRPr="0052651C" w:rsidTr="00E81C6F">
        <w:trPr>
          <w:trHeight w:val="626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36701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52651C">
              <w:rPr>
                <w:color w:val="000000" w:themeColor="text1"/>
              </w:rPr>
              <w:t xml:space="preserve">2. Пройти обучающие курсы, семинары, </w:t>
            </w:r>
            <w:proofErr w:type="spellStart"/>
            <w:r w:rsidRPr="0052651C">
              <w:rPr>
                <w:color w:val="000000" w:themeColor="text1"/>
              </w:rPr>
              <w:t>вебинары</w:t>
            </w:r>
            <w:proofErr w:type="spellEnd"/>
            <w:r w:rsidRPr="0052651C">
              <w:rPr>
                <w:color w:val="000000" w:themeColor="text1"/>
              </w:rPr>
              <w:t xml:space="preserve"> по формированию ЕНГ на уроках биологии и</w:t>
            </w:r>
            <w:r w:rsidR="006511F7" w:rsidRPr="0052651C">
              <w:rPr>
                <w:color w:val="000000" w:themeColor="text1"/>
              </w:rPr>
              <w:t xml:space="preserve"> химии</w:t>
            </w:r>
          </w:p>
          <w:p w:rsidR="004C6FEF" w:rsidRPr="0052651C" w:rsidRDefault="004C6FEF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:rsidR="004C6FEF" w:rsidRPr="0052651C" w:rsidRDefault="004C6FEF" w:rsidP="0052651C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61673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Курсы повышения квалификации:</w:t>
            </w:r>
          </w:p>
          <w:p w:rsidR="00261673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Формирование функциональной грамотности на уроках биологии</w:t>
            </w:r>
          </w:p>
          <w:p w:rsidR="00261673" w:rsidRPr="0052651C" w:rsidRDefault="00234557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61673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https://attestatika.ru/checkout/order-received/64360/?key=wc_order_11fE0Q1DBn1Sz</w:t>
              </w:r>
            </w:hyperlink>
          </w:p>
          <w:p w:rsidR="00261673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 xml:space="preserve">Курсы повышения квалификации «Подготовка к проверке функциональной </w:t>
            </w:r>
            <w:proofErr w:type="gramStart"/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естественно-научной</w:t>
            </w:r>
            <w:proofErr w:type="gramEnd"/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грамотности (тестирование PISA)»</w:t>
            </w:r>
          </w:p>
          <w:p w:rsidR="00261673" w:rsidRPr="0052651C" w:rsidRDefault="00234557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" w:history="1">
              <w:r w:rsidR="00261673" w:rsidRPr="0052651C">
                <w:rPr>
                  <w:rStyle w:val="a8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https://infourok.ru/kursy/podgotovka-k-proverke-funkcionalnoj-estestvenno-nauchnoj-gramotnosti-testirovanie-pisa</w:t>
              </w:r>
            </w:hyperlink>
          </w:p>
          <w:p w:rsidR="004C6FEF" w:rsidRPr="0052651C" w:rsidRDefault="00261673" w:rsidP="0052651C">
            <w:pPr>
              <w:pStyle w:val="a9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  <w:t>Подобные курсы по формированию ЕНГ.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65463E" w:rsidP="005265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Ноябрь-декабрь, 2023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4C6FEF" w:rsidRPr="0052651C" w:rsidRDefault="004C6FEF" w:rsidP="005265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C1247B" w:rsidRPr="005265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Получение сертификата, свидетельства, удостоверения о прохождении КПК</w:t>
            </w:r>
          </w:p>
        </w:tc>
      </w:tr>
      <w:tr w:rsidR="0065463E" w:rsidRPr="0052651C" w:rsidTr="00D7481B">
        <w:trPr>
          <w:trHeight w:val="748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52651C" w:rsidP="0052651C">
            <w:pPr>
              <w:spacing w:after="0" w:line="240" w:lineRule="auto"/>
              <w:ind w:left="-163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Разработать </w:t>
            </w:r>
            <w:r w:rsidR="001D46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использовать </w:t>
            </w:r>
            <w:r w:rsidR="0065463E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задания,</w:t>
            </w:r>
          </w:p>
          <w:p w:rsidR="0065463E" w:rsidRPr="0052651C" w:rsidRDefault="0065463E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относящихся к компетенции «Интерпретация данных и использование научных</w:t>
            </w:r>
          </w:p>
          <w:p w:rsidR="0065463E" w:rsidRPr="0052651C" w:rsidRDefault="0065463E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доказатель</w:t>
            </w:r>
            <w:proofErr w:type="gramStart"/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ств дл</w:t>
            </w:r>
            <w:proofErr w:type="gramEnd"/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 получения выводов» по формированию ЕНГ при подготовке (выполнению заданий) к ОГЭ по биологии и химии.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сборник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заданий для 5-1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классов по формированию ЕНГ на уроках биологии и химии, где предлагается формулировать</w:t>
            </w:r>
          </w:p>
          <w:p w:rsidR="0065463E" w:rsidRPr="0052651C" w:rsidRDefault="0065463E" w:rsidP="0052651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выводы на основе интерпретации данных, представленных </w:t>
            </w:r>
            <w:proofErr w:type="gramStart"/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65463E" w:rsidRPr="0052651C" w:rsidRDefault="0065463E" w:rsidP="0052651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различных </w:t>
            </w:r>
            <w:proofErr w:type="gramStart"/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формах</w:t>
            </w:r>
            <w:proofErr w:type="gramEnd"/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графики, таблицы, диаграммы, фотографии, словесный текст.</w:t>
            </w:r>
          </w:p>
          <w:p w:rsidR="0065463E" w:rsidRPr="0052651C" w:rsidRDefault="0065463E" w:rsidP="0052651C">
            <w:pPr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течение 202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-202</w:t>
            </w:r>
            <w:r w:rsidR="00207567"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65463E" w:rsidRPr="0052651C" w:rsidRDefault="0065463E" w:rsidP="0052651C">
            <w:pPr>
              <w:spacing w:after="0" w:line="240" w:lineRule="auto"/>
              <w:ind w:left="-173" w:right="-10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Сборник заданий</w:t>
            </w:r>
          </w:p>
        </w:tc>
      </w:tr>
      <w:tr w:rsidR="00207567" w:rsidRPr="0052651C" w:rsidTr="00DA7C7F">
        <w:trPr>
          <w:trHeight w:val="172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52651C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567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.Проанализироват эффективность реализации ИОМ через анализ результатов ВПР и пробников ОГЭ, ЕГЭ по предметам.</w:t>
            </w:r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ind w:left="-147" w:right="-10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результативности учащихся при выполнении заданий на формирование ЕНГ при подготовке (выполнению заданий) к ОГЭ, ЕГЭ по биологии и химии, а также участия учащихся в конкурсах, проектной деятельности.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Январь-Июнь, 2024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207567" w:rsidRPr="0052651C" w:rsidRDefault="00207567" w:rsidP="0052651C">
            <w:pPr>
              <w:spacing w:after="0" w:line="240" w:lineRule="auto"/>
              <w:ind w:left="-173" w:right="-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Рейтинговые таблицы по выполнению заданий ОГЭ, ЕГЭ, результативности ВПР</w:t>
            </w:r>
          </w:p>
        </w:tc>
      </w:tr>
      <w:tr w:rsidR="00DA7C7F" w:rsidRPr="0052651C" w:rsidTr="00DA7C7F">
        <w:trPr>
          <w:trHeight w:val="1720"/>
        </w:trPr>
        <w:tc>
          <w:tcPr>
            <w:tcW w:w="759" w:type="pct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6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52651C" w:rsidP="0052651C">
            <w:pPr>
              <w:spacing w:after="0" w:line="240" w:lineRule="auto"/>
              <w:ind w:left="-96" w:right="-159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.Поделиться успешным опытом на личной странице портала </w:t>
            </w:r>
            <w:proofErr w:type="spellStart"/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nsportal</w:t>
            </w:r>
            <w:proofErr w:type="spellEnd"/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DA7C7F" w:rsidRPr="0052651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81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47" w:right="-102"/>
              <w:jc w:val="center"/>
              <w:rPr>
                <w:rStyle w:val="fontstyle01"/>
                <w:color w:val="auto"/>
                <w:sz w:val="24"/>
                <w:szCs w:val="24"/>
              </w:rPr>
            </w:pPr>
            <w:r w:rsidRPr="0052651C">
              <w:rPr>
                <w:rStyle w:val="fontstyle01"/>
                <w:color w:val="auto"/>
                <w:sz w:val="24"/>
                <w:szCs w:val="24"/>
              </w:rPr>
              <w:t>1. Практическое занятие</w:t>
            </w:r>
            <w:r w:rsidRPr="00526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651C">
              <w:rPr>
                <w:rStyle w:val="fontstyle01"/>
                <w:color w:val="auto"/>
                <w:sz w:val="24"/>
                <w:szCs w:val="24"/>
              </w:rPr>
              <w:t>«Составляем задания на ЕНГ»</w:t>
            </w:r>
          </w:p>
          <w:p w:rsidR="00DA7C7F" w:rsidRPr="0052651C" w:rsidRDefault="00DA7C7F" w:rsidP="0052651C">
            <w:pPr>
              <w:spacing w:after="0" w:line="240" w:lineRule="auto"/>
              <w:ind w:left="-147" w:right="-1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2. Мастер-класс</w:t>
            </w:r>
            <w:r w:rsidRPr="005265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«Формирование </w:t>
            </w:r>
            <w:proofErr w:type="gramStart"/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естественно-научной</w:t>
            </w:r>
            <w:proofErr w:type="gramEnd"/>
            <w:r w:rsidRPr="0052651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грамотности на уроках биологии и химии»</w:t>
            </w:r>
          </w:p>
        </w:tc>
        <w:tc>
          <w:tcPr>
            <w:tcW w:w="57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90" w:right="-1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Сентябрь-декабрь,2024</w:t>
            </w:r>
          </w:p>
        </w:tc>
        <w:tc>
          <w:tcPr>
            <w:tcW w:w="712" w:type="pc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:rsidR="00DA7C7F" w:rsidRPr="0052651C" w:rsidRDefault="00DA7C7F" w:rsidP="0052651C">
            <w:pPr>
              <w:spacing w:after="0" w:line="240" w:lineRule="auto"/>
              <w:ind w:left="-125" w:right="-1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51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опыта</w:t>
            </w:r>
          </w:p>
        </w:tc>
      </w:tr>
    </w:tbl>
    <w:p w:rsidR="00D7481B" w:rsidRPr="0052651C" w:rsidRDefault="00D7481B" w:rsidP="00EA50B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D7481B" w:rsidRPr="0052651C" w:rsidSect="0052651C">
      <w:pgSz w:w="16838" w:h="11906" w:orient="landscape"/>
      <w:pgMar w:top="426" w:right="42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60900"/>
    <w:multiLevelType w:val="hybridMultilevel"/>
    <w:tmpl w:val="18A84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14005"/>
    <w:multiLevelType w:val="hybridMultilevel"/>
    <w:tmpl w:val="7114A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5BB9"/>
    <w:multiLevelType w:val="hybridMultilevel"/>
    <w:tmpl w:val="3E8CE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46680"/>
    <w:multiLevelType w:val="hybridMultilevel"/>
    <w:tmpl w:val="C03E8EB0"/>
    <w:lvl w:ilvl="0" w:tplc="0AAA63F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1" w:hanging="360"/>
      </w:pPr>
    </w:lvl>
    <w:lvl w:ilvl="2" w:tplc="0419001B" w:tentative="1">
      <w:start w:val="1"/>
      <w:numFmt w:val="lowerRoman"/>
      <w:lvlText w:val="%3."/>
      <w:lvlJc w:val="right"/>
      <w:pPr>
        <w:ind w:left="1031" w:hanging="180"/>
      </w:pPr>
    </w:lvl>
    <w:lvl w:ilvl="3" w:tplc="0419000F" w:tentative="1">
      <w:start w:val="1"/>
      <w:numFmt w:val="decimal"/>
      <w:lvlText w:val="%4."/>
      <w:lvlJc w:val="left"/>
      <w:pPr>
        <w:ind w:left="1751" w:hanging="360"/>
      </w:pPr>
    </w:lvl>
    <w:lvl w:ilvl="4" w:tplc="04190019" w:tentative="1">
      <w:start w:val="1"/>
      <w:numFmt w:val="lowerLetter"/>
      <w:lvlText w:val="%5."/>
      <w:lvlJc w:val="left"/>
      <w:pPr>
        <w:ind w:left="2471" w:hanging="360"/>
      </w:pPr>
    </w:lvl>
    <w:lvl w:ilvl="5" w:tplc="0419001B" w:tentative="1">
      <w:start w:val="1"/>
      <w:numFmt w:val="lowerRoman"/>
      <w:lvlText w:val="%6."/>
      <w:lvlJc w:val="right"/>
      <w:pPr>
        <w:ind w:left="3191" w:hanging="180"/>
      </w:pPr>
    </w:lvl>
    <w:lvl w:ilvl="6" w:tplc="0419000F" w:tentative="1">
      <w:start w:val="1"/>
      <w:numFmt w:val="decimal"/>
      <w:lvlText w:val="%7."/>
      <w:lvlJc w:val="left"/>
      <w:pPr>
        <w:ind w:left="3911" w:hanging="360"/>
      </w:pPr>
    </w:lvl>
    <w:lvl w:ilvl="7" w:tplc="04190019" w:tentative="1">
      <w:start w:val="1"/>
      <w:numFmt w:val="lowerLetter"/>
      <w:lvlText w:val="%8."/>
      <w:lvlJc w:val="left"/>
      <w:pPr>
        <w:ind w:left="4631" w:hanging="360"/>
      </w:pPr>
    </w:lvl>
    <w:lvl w:ilvl="8" w:tplc="0419001B" w:tentative="1">
      <w:start w:val="1"/>
      <w:numFmt w:val="lowerRoman"/>
      <w:lvlText w:val="%9."/>
      <w:lvlJc w:val="right"/>
      <w:pPr>
        <w:ind w:left="5351" w:hanging="180"/>
      </w:pPr>
    </w:lvl>
  </w:abstractNum>
  <w:abstractNum w:abstractNumId="4">
    <w:nsid w:val="1F7B5957"/>
    <w:multiLevelType w:val="hybridMultilevel"/>
    <w:tmpl w:val="58A4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1B3F55"/>
    <w:multiLevelType w:val="hybridMultilevel"/>
    <w:tmpl w:val="F28A20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4E4E8B"/>
    <w:multiLevelType w:val="hybridMultilevel"/>
    <w:tmpl w:val="7AD00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F5CBC"/>
    <w:multiLevelType w:val="hybridMultilevel"/>
    <w:tmpl w:val="9B188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7D68BB"/>
    <w:multiLevelType w:val="hybridMultilevel"/>
    <w:tmpl w:val="6D0E1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F426C5"/>
    <w:multiLevelType w:val="hybridMultilevel"/>
    <w:tmpl w:val="6B1EB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072A50"/>
    <w:multiLevelType w:val="multilevel"/>
    <w:tmpl w:val="ECD6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6"/>
  </w:num>
  <w:num w:numId="5">
    <w:abstractNumId w:val="1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8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34C9"/>
    <w:rsid w:val="00036B5F"/>
    <w:rsid w:val="00072113"/>
    <w:rsid w:val="000A4DD3"/>
    <w:rsid w:val="000A627F"/>
    <w:rsid w:val="000E2B31"/>
    <w:rsid w:val="001239F2"/>
    <w:rsid w:val="00196486"/>
    <w:rsid w:val="001D4673"/>
    <w:rsid w:val="00204CF5"/>
    <w:rsid w:val="00207567"/>
    <w:rsid w:val="00234557"/>
    <w:rsid w:val="002565E6"/>
    <w:rsid w:val="00261673"/>
    <w:rsid w:val="00264DBC"/>
    <w:rsid w:val="00295255"/>
    <w:rsid w:val="002B7BA8"/>
    <w:rsid w:val="002C0554"/>
    <w:rsid w:val="002C2CC7"/>
    <w:rsid w:val="002F39A6"/>
    <w:rsid w:val="00366C76"/>
    <w:rsid w:val="00370EC1"/>
    <w:rsid w:val="003B040E"/>
    <w:rsid w:val="003B0551"/>
    <w:rsid w:val="003B3374"/>
    <w:rsid w:val="003C4B04"/>
    <w:rsid w:val="00421CD6"/>
    <w:rsid w:val="00436701"/>
    <w:rsid w:val="0047532C"/>
    <w:rsid w:val="00476C71"/>
    <w:rsid w:val="004A4D0A"/>
    <w:rsid w:val="004B039B"/>
    <w:rsid w:val="004B2B64"/>
    <w:rsid w:val="004C6FEF"/>
    <w:rsid w:val="004D0498"/>
    <w:rsid w:val="004E4909"/>
    <w:rsid w:val="004F37EA"/>
    <w:rsid w:val="004F636F"/>
    <w:rsid w:val="0052651C"/>
    <w:rsid w:val="00582777"/>
    <w:rsid w:val="005A34C9"/>
    <w:rsid w:val="005B040A"/>
    <w:rsid w:val="005B7830"/>
    <w:rsid w:val="005F29BC"/>
    <w:rsid w:val="005F75C0"/>
    <w:rsid w:val="005F75D4"/>
    <w:rsid w:val="00625A7B"/>
    <w:rsid w:val="006511F7"/>
    <w:rsid w:val="0065460A"/>
    <w:rsid w:val="0065463E"/>
    <w:rsid w:val="00700B46"/>
    <w:rsid w:val="00774EDC"/>
    <w:rsid w:val="0078507C"/>
    <w:rsid w:val="007C573F"/>
    <w:rsid w:val="007F0203"/>
    <w:rsid w:val="00814BB2"/>
    <w:rsid w:val="0082690E"/>
    <w:rsid w:val="00886529"/>
    <w:rsid w:val="008A2B54"/>
    <w:rsid w:val="008C2643"/>
    <w:rsid w:val="008E2B65"/>
    <w:rsid w:val="008F739D"/>
    <w:rsid w:val="00911025"/>
    <w:rsid w:val="00A2521B"/>
    <w:rsid w:val="00A410F6"/>
    <w:rsid w:val="00A46977"/>
    <w:rsid w:val="00A563F9"/>
    <w:rsid w:val="00A81AE4"/>
    <w:rsid w:val="00AA74DA"/>
    <w:rsid w:val="00AB3060"/>
    <w:rsid w:val="00AD2627"/>
    <w:rsid w:val="00AF5976"/>
    <w:rsid w:val="00B12C5E"/>
    <w:rsid w:val="00BC4C69"/>
    <w:rsid w:val="00BE0E69"/>
    <w:rsid w:val="00BE57BD"/>
    <w:rsid w:val="00C1247B"/>
    <w:rsid w:val="00C16B29"/>
    <w:rsid w:val="00C4750E"/>
    <w:rsid w:val="00C7708B"/>
    <w:rsid w:val="00C964FD"/>
    <w:rsid w:val="00CC7434"/>
    <w:rsid w:val="00CE2C9C"/>
    <w:rsid w:val="00D12C87"/>
    <w:rsid w:val="00D234BB"/>
    <w:rsid w:val="00D7481B"/>
    <w:rsid w:val="00DA7C7F"/>
    <w:rsid w:val="00DB210E"/>
    <w:rsid w:val="00DE2FAF"/>
    <w:rsid w:val="00E20DC9"/>
    <w:rsid w:val="00E37F04"/>
    <w:rsid w:val="00E81C6F"/>
    <w:rsid w:val="00EA50B4"/>
    <w:rsid w:val="00EC7173"/>
    <w:rsid w:val="00ED1FB0"/>
    <w:rsid w:val="00F252CC"/>
    <w:rsid w:val="00F333AD"/>
    <w:rsid w:val="00F501C9"/>
    <w:rsid w:val="00F72616"/>
    <w:rsid w:val="00FC371E"/>
    <w:rsid w:val="00FD022F"/>
    <w:rsid w:val="00FE4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DC"/>
  </w:style>
  <w:style w:type="paragraph" w:styleId="1">
    <w:name w:val="heading 1"/>
    <w:basedOn w:val="a"/>
    <w:link w:val="10"/>
    <w:uiPriority w:val="9"/>
    <w:qFormat/>
    <w:rsid w:val="00BE57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E2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C9C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04CF5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04CF5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5B78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No Spacing"/>
    <w:uiPriority w:val="1"/>
    <w:qFormat/>
    <w:rsid w:val="00F333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E57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33">
    <w:name w:val="c33"/>
    <w:basedOn w:val="a0"/>
    <w:rsid w:val="00ED1FB0"/>
  </w:style>
  <w:style w:type="character" w:styleId="aa">
    <w:name w:val="FollowedHyperlink"/>
    <w:basedOn w:val="a0"/>
    <w:uiPriority w:val="99"/>
    <w:semiHidden/>
    <w:unhideWhenUsed/>
    <w:rsid w:val="00476C71"/>
    <w:rPr>
      <w:color w:val="800080" w:themeColor="followedHyperlink"/>
      <w:u w:val="single"/>
    </w:rPr>
  </w:style>
  <w:style w:type="character" w:customStyle="1" w:styleId="fontstyle01">
    <w:name w:val="fontstyle01"/>
    <w:basedOn w:val="a0"/>
    <w:rsid w:val="00DA7C7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8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l.fm/ucheba/shkola/4832175-functional_literac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k7school.ru/wp-content/uploads/2021/03/%D0%B2-%D0%BF%D0%BE%D0%BC%D0%BE%D1%89%D1%8C-%D1%83%D1%87%D0%B8%D1%82%D0%B5%D0%BB%D1%8E.pdf" TargetMode="External"/><Relationship Id="rId12" Type="http://schemas.openxmlformats.org/officeDocument/2006/relationships/hyperlink" Target="https://infourok.ru/kursy/podgotovka-k-proverke-funkcionalnoj-estestvenno-nauchnoj-gramotnosti-testirovanie-pi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tkrytyy-bank-zadaniy-dlya-otsenki-yestestvennonauchnoy-gramotnosti" TargetMode="External"/><Relationship Id="rId11" Type="http://schemas.openxmlformats.org/officeDocument/2006/relationships/hyperlink" Target="https://attestatika.ru/checkout/order-received/64360/?key=wc_order_11fE0Q1DBn1Sz" TargetMode="External"/><Relationship Id="rId5" Type="http://schemas.openxmlformats.org/officeDocument/2006/relationships/hyperlink" Target="https://mon.tatarstan.ru/rus/file/pub/pub_2941946.pdf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s://multiurok.ru/files/razrabotka-zadanii-po-estestvenno-nauchnoi-gramot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.kontur.ru/publications/237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</dc:creator>
  <cp:lastModifiedBy>Пользователь</cp:lastModifiedBy>
  <cp:revision>20</cp:revision>
  <dcterms:created xsi:type="dcterms:W3CDTF">2022-12-29T06:57:00Z</dcterms:created>
  <dcterms:modified xsi:type="dcterms:W3CDTF">2024-06-20T16:23:00Z</dcterms:modified>
</cp:coreProperties>
</file>